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70" w:lineRule="auto" w:before="36"/>
        <w:ind w:left="1" w:right="3065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AzXP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b/>
          <w:color w:val="1A1A1A"/>
          <w:sz w:val="24"/>
        </w:rPr>
        <w:t>Seçki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b/>
          <w:color w:val="1A1A1A"/>
          <w:sz w:val="24"/>
        </w:rPr>
        <w:t>Komissiyası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b/>
          <w:color w:val="1A1A1A"/>
          <w:sz w:val="24"/>
        </w:rPr>
        <w:t>iclasının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b/>
          <w:color w:val="1A1A1A"/>
          <w:sz w:val="24"/>
        </w:rPr>
        <w:t>48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b/>
          <w:color w:val="1A1A1A"/>
          <w:sz w:val="24"/>
        </w:rPr>
        <w:t>saylı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b/>
          <w:color w:val="1A1A1A"/>
          <w:sz w:val="24"/>
        </w:rPr>
        <w:t>PROTOKOLU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10.09.2025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il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(“whatsapp”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üzərindən).</w:t>
      </w:r>
    </w:p>
    <w:p>
      <w:pPr>
        <w:pStyle w:val="BodyText"/>
        <w:spacing w:before="277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İclasda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b/>
          <w:color w:val="1A1A1A"/>
          <w:sz w:val="24"/>
        </w:rPr>
        <w:t>İŞTİRAK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b/>
          <w:color w:val="1A1A1A"/>
          <w:sz w:val="24"/>
        </w:rPr>
        <w:t>edir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b/>
          <w:color w:val="1A1A1A"/>
          <w:spacing w:val="-2"/>
          <w:sz w:val="24"/>
        </w:rPr>
        <w:t>(7nəfər):</w:t>
      </w: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pStyle w:val="BodyText"/>
        <w:ind w:left="1"/>
      </w:pPr>
      <w:r>
        <w:rPr>
          <w:color w:val="1A1A1A"/>
        </w:rPr>
        <w:t>Rasim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Əlizadə,</w:t>
      </w:r>
      <w:r>
        <w:rPr>
          <w:rFonts w:ascii="Times New Roman" w:hAnsi="Times New Roman"/>
          <w:color w:val="1A1A1A"/>
          <w:spacing w:val="-12"/>
        </w:rPr>
        <w:t> </w:t>
      </w:r>
      <w:r>
        <w:rPr>
          <w:color w:val="1A1A1A"/>
        </w:rPr>
        <w:t>Kəmalə</w:t>
      </w:r>
      <w:r>
        <w:rPr>
          <w:rFonts w:ascii="Times New Roman" w:hAnsi="Times New Roman"/>
          <w:color w:val="1A1A1A"/>
          <w:spacing w:val="-11"/>
        </w:rPr>
        <w:t> </w:t>
      </w:r>
      <w:r>
        <w:rPr>
          <w:color w:val="1A1A1A"/>
        </w:rPr>
        <w:t>Mehdiyeva,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Şəmsəddin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Camiyev,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Cavanşir</w:t>
      </w:r>
      <w:r>
        <w:rPr>
          <w:rFonts w:ascii="Times New Roman" w:hAnsi="Times New Roman"/>
          <w:color w:val="1A1A1A"/>
          <w:spacing w:val="40"/>
        </w:rPr>
        <w:t> </w:t>
      </w:r>
      <w:r>
        <w:rPr>
          <w:color w:val="1A1A1A"/>
        </w:rPr>
        <w:t>Abbasov,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Oktay</w:t>
      </w:r>
      <w:r>
        <w:rPr>
          <w:rFonts w:ascii="Times New Roman" w:hAnsi="Times New Roman"/>
          <w:color w:val="1A1A1A"/>
          <w:spacing w:val="-10"/>
        </w:rPr>
        <w:t> </w:t>
      </w:r>
      <w:r>
        <w:rPr>
          <w:color w:val="1A1A1A"/>
        </w:rPr>
        <w:t>Omarov,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Bəxtiyar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İsmayılov,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Fikrət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Qəhrəmanov</w:t>
      </w:r>
    </w:p>
    <w:p>
      <w:pPr>
        <w:spacing w:before="281"/>
        <w:ind w:left="1" w:right="0" w:firstLine="0"/>
        <w:jc w:val="left"/>
        <w:rPr>
          <w:sz w:val="24"/>
        </w:rPr>
      </w:pPr>
      <w:r>
        <w:rPr>
          <w:b/>
          <w:color w:val="1A1A1A"/>
          <w:sz w:val="24"/>
        </w:rPr>
        <w:t>Qonaq: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Teymur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color w:val="1A1A1A"/>
          <w:spacing w:val="-2"/>
          <w:sz w:val="24"/>
        </w:rPr>
        <w:t>Eminbəyli.</w:t>
      </w:r>
    </w:p>
    <w:p>
      <w:pPr>
        <w:pStyle w:val="BodyText"/>
      </w:pPr>
    </w:p>
    <w:p>
      <w:pPr>
        <w:pStyle w:val="BodyText"/>
        <w:spacing w:before="265"/>
      </w:pPr>
    </w:p>
    <w:p>
      <w:pPr>
        <w:spacing w:before="1"/>
        <w:ind w:left="1" w:right="0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İclasın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b/>
          <w:color w:val="1A1A1A"/>
          <w:spacing w:val="-2"/>
          <w:sz w:val="24"/>
        </w:rPr>
        <w:t>GÜNDƏLİYİ: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80" w:after="0"/>
        <w:ind w:left="1" w:right="381" w:firstLine="0"/>
        <w:jc w:val="left"/>
        <w:rPr>
          <w:sz w:val="24"/>
        </w:rPr>
      </w:pPr>
      <w:r>
        <w:rPr>
          <w:color w:val="1A1A1A"/>
          <w:sz w:val="24"/>
        </w:rPr>
        <w:t>AzXP-nə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3-cü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(Əlavə)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seçkilərdə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namizəd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Ədilov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color w:val="1A1A1A"/>
          <w:sz w:val="24"/>
        </w:rPr>
        <w:t>Nurlan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Musa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color w:val="1A1A1A"/>
          <w:sz w:val="24"/>
        </w:rPr>
        <w:t>oğlunun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namizədliyinin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ləğv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edilməsi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haqqında.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81" w:after="0"/>
        <w:ind w:left="1" w:right="488" w:firstLine="0"/>
        <w:jc w:val="left"/>
        <w:rPr>
          <w:b/>
          <w:sz w:val="24"/>
        </w:rPr>
      </w:pPr>
      <w:r>
        <w:rPr>
          <w:color w:val="1A1A1A"/>
          <w:sz w:val="24"/>
        </w:rPr>
        <w:t>AzXP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SK-na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Bildirişlə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müraciət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etmiş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4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nəfərin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namizədliyinin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qeydiyyata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color w:val="1A1A1A"/>
          <w:sz w:val="24"/>
        </w:rPr>
        <w:t>alınması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color w:val="1A1A1A"/>
          <w:sz w:val="24"/>
        </w:rPr>
        <w:t>və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adlarının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Namizədlər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siyahısına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salınması</w:t>
      </w:r>
      <w:r>
        <w:rPr>
          <w:b/>
          <w:color w:val="1A1A1A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78" w:after="0"/>
        <w:ind w:left="709" w:right="0" w:hanging="708"/>
        <w:jc w:val="left"/>
        <w:rPr>
          <w:b/>
          <w:sz w:val="24"/>
        </w:rPr>
      </w:pPr>
      <w:r>
        <w:rPr>
          <w:color w:val="1A1A1A"/>
          <w:spacing w:val="-2"/>
          <w:sz w:val="24"/>
        </w:rPr>
        <w:t>AzXP-nə</w:t>
      </w:r>
      <w:r>
        <w:rPr>
          <w:rFonts w:ascii="Times New Roman" w:hAnsi="Times New Roman"/>
          <w:color w:val="1A1A1A"/>
          <w:spacing w:val="-3"/>
          <w:sz w:val="24"/>
        </w:rPr>
        <w:t> </w:t>
      </w:r>
      <w:r>
        <w:rPr>
          <w:color w:val="1A1A1A"/>
          <w:spacing w:val="-2"/>
          <w:sz w:val="24"/>
        </w:rPr>
        <w:t>3-cü</w:t>
      </w:r>
      <w:r>
        <w:rPr>
          <w:rFonts w:ascii="Times New Roman" w:hAnsi="Times New Roman"/>
          <w:color w:val="1A1A1A"/>
          <w:spacing w:val="-3"/>
          <w:sz w:val="24"/>
        </w:rPr>
        <w:t> </w:t>
      </w:r>
      <w:r>
        <w:rPr>
          <w:color w:val="1A1A1A"/>
          <w:spacing w:val="-2"/>
          <w:sz w:val="24"/>
        </w:rPr>
        <w:t>(Əlavə)</w:t>
      </w:r>
      <w:r>
        <w:rPr>
          <w:rFonts w:ascii="Times New Roman" w:hAnsi="Times New Roman"/>
          <w:color w:val="1A1A1A"/>
          <w:spacing w:val="-1"/>
          <w:sz w:val="24"/>
        </w:rPr>
        <w:t> </w:t>
      </w:r>
      <w:r>
        <w:rPr>
          <w:color w:val="1A1A1A"/>
          <w:spacing w:val="-2"/>
          <w:sz w:val="24"/>
        </w:rPr>
        <w:t>seçkilərdə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pacing w:val="-2"/>
          <w:sz w:val="24"/>
        </w:rPr>
        <w:t>Sükut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pacing w:val="-2"/>
          <w:sz w:val="24"/>
        </w:rPr>
        <w:t>və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pacing w:val="-2"/>
          <w:sz w:val="24"/>
        </w:rPr>
        <w:t>Səsvermə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pacing w:val="-2"/>
          <w:sz w:val="24"/>
        </w:rPr>
        <w:t>günlərinin</w:t>
      </w:r>
      <w:r>
        <w:rPr>
          <w:rFonts w:ascii="Times New Roman" w:hAnsi="Times New Roman"/>
          <w:color w:val="1A1A1A"/>
          <w:spacing w:val="-3"/>
          <w:sz w:val="24"/>
        </w:rPr>
        <w:t> </w:t>
      </w:r>
      <w:r>
        <w:rPr>
          <w:color w:val="1A1A1A"/>
          <w:spacing w:val="-2"/>
          <w:sz w:val="24"/>
        </w:rPr>
        <w:t>tarixlərinin</w:t>
      </w:r>
      <w:r>
        <w:rPr>
          <w:rFonts w:ascii="Times New Roman" w:hAnsi="Times New Roman"/>
          <w:color w:val="1A1A1A"/>
          <w:spacing w:val="-2"/>
          <w:sz w:val="24"/>
        </w:rPr>
        <w:t> </w:t>
      </w:r>
      <w:r>
        <w:rPr>
          <w:color w:val="1A1A1A"/>
          <w:spacing w:val="-2"/>
          <w:sz w:val="24"/>
        </w:rPr>
        <w:t>dəyişdirilməsi</w:t>
      </w:r>
      <w:r>
        <w:rPr>
          <w:b/>
          <w:color w:val="1A1A1A"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80" w:after="0"/>
        <w:ind w:left="1" w:right="850" w:firstLine="0"/>
        <w:jc w:val="left"/>
        <w:rPr>
          <w:sz w:val="24"/>
        </w:rPr>
      </w:pPr>
      <w:r>
        <w:rPr>
          <w:color w:val="1A1A1A"/>
          <w:sz w:val="24"/>
        </w:rPr>
        <w:t>AzXP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3-cü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(Əlavə)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seçkilərin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Namizədlər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siyahısının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təsdiqi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color w:val="1A1A1A"/>
          <w:sz w:val="24"/>
        </w:rPr>
        <w:t>və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color w:val="1A1A1A"/>
          <w:sz w:val="24"/>
        </w:rPr>
        <w:t>Səsvermənin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təşkil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pacing w:val="-2"/>
          <w:sz w:val="24"/>
        </w:rPr>
        <w:t>edilməsi.</w:t>
      </w:r>
    </w:p>
    <w:p>
      <w:pPr>
        <w:pStyle w:val="BodyText"/>
      </w:pPr>
    </w:p>
    <w:p>
      <w:pPr>
        <w:pStyle w:val="BodyText"/>
        <w:spacing w:before="268"/>
      </w:pPr>
    </w:p>
    <w:p>
      <w:pPr>
        <w:spacing w:before="1"/>
        <w:ind w:left="1" w:right="0" w:firstLine="0"/>
        <w:jc w:val="left"/>
        <w:rPr>
          <w:b/>
          <w:sz w:val="24"/>
        </w:rPr>
      </w:pPr>
      <w:r>
        <w:rPr>
          <w:b/>
          <w:color w:val="1A1A1A"/>
          <w:spacing w:val="-2"/>
          <w:sz w:val="24"/>
        </w:rPr>
        <w:t>ÇIXIŞLAR:</w:t>
      </w:r>
    </w:p>
    <w:p>
      <w:pPr>
        <w:pStyle w:val="BodyText"/>
        <w:spacing w:before="278"/>
        <w:ind w:left="1"/>
        <w:rPr>
          <w:b/>
        </w:rPr>
      </w:pPr>
      <w:r>
        <w:rPr>
          <w:color w:val="1A1A1A"/>
        </w:rPr>
        <w:t>Gündəlikdəki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məsələlər</w:t>
      </w:r>
      <w:r>
        <w:rPr>
          <w:rFonts w:ascii="Times New Roman" w:hAnsi="Times New Roman"/>
          <w:color w:val="1A1A1A"/>
          <w:spacing w:val="-10"/>
        </w:rPr>
        <w:t> </w:t>
      </w:r>
      <w:r>
        <w:rPr>
          <w:color w:val="1A1A1A"/>
        </w:rPr>
        <w:t>üzrə</w:t>
      </w:r>
      <w:r>
        <w:rPr>
          <w:rFonts w:ascii="Times New Roman" w:hAnsi="Times New Roman"/>
          <w:color w:val="1A1A1A"/>
          <w:spacing w:val="-10"/>
        </w:rPr>
        <w:t> </w:t>
      </w:r>
      <w:r>
        <w:rPr>
          <w:color w:val="1A1A1A"/>
        </w:rPr>
        <w:t>R.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Əlizadə,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K.</w:t>
      </w:r>
      <w:r>
        <w:rPr>
          <w:rFonts w:ascii="Times New Roman" w:hAnsi="Times New Roman"/>
          <w:color w:val="1A1A1A"/>
          <w:spacing w:val="-11"/>
        </w:rPr>
        <w:t> </w:t>
      </w:r>
      <w:r>
        <w:rPr>
          <w:color w:val="1A1A1A"/>
        </w:rPr>
        <w:t>Mehdiyeva,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Ş.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Camiyev,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O.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Omarov,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C.</w:t>
      </w:r>
      <w:r>
        <w:rPr>
          <w:rFonts w:ascii="Times New Roman" w:hAnsi="Times New Roman"/>
          <w:color w:val="1A1A1A"/>
          <w:spacing w:val="-9"/>
        </w:rPr>
        <w:t> </w:t>
      </w:r>
      <w:r>
        <w:rPr>
          <w:color w:val="1A1A1A"/>
        </w:rPr>
        <w:t>Abbasov,</w:t>
      </w:r>
      <w:r>
        <w:rPr>
          <w:rFonts w:ascii="Times New Roman" w:hAnsi="Times New Roman"/>
          <w:color w:val="1A1A1A"/>
          <w:spacing w:val="-8"/>
        </w:rPr>
        <w:t> </w:t>
      </w:r>
      <w:r>
        <w:rPr>
          <w:color w:val="1A1A1A"/>
        </w:rPr>
        <w:t>B.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İsmayılov,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F.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Qəhrəmanov,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T.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Eminbəyli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çıxış</w:t>
      </w:r>
      <w:r>
        <w:rPr>
          <w:rFonts w:ascii="Times New Roman" w:hAnsi="Times New Roman"/>
          <w:color w:val="1A1A1A"/>
        </w:rPr>
        <w:t> </w:t>
      </w:r>
      <w:r>
        <w:rPr>
          <w:color w:val="1A1A1A"/>
        </w:rPr>
        <w:t>etdilər</w:t>
      </w:r>
      <w:r>
        <w:rPr>
          <w:b/>
          <w:color w:val="1A1A1A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color w:val="1A1A1A"/>
          <w:spacing w:val="-2"/>
          <w:sz w:val="24"/>
        </w:rPr>
        <w:t>İclasda</w:t>
      </w:r>
      <w:r>
        <w:rPr>
          <w:rFonts w:ascii="Times New Roman" w:hAnsi="Times New Roman"/>
          <w:color w:val="1A1A1A"/>
          <w:spacing w:val="-2"/>
          <w:sz w:val="24"/>
        </w:rPr>
        <w:t> </w:t>
      </w:r>
      <w:r>
        <w:rPr>
          <w:b/>
          <w:color w:val="1A1A1A"/>
          <w:spacing w:val="-2"/>
          <w:sz w:val="24"/>
        </w:rPr>
        <w:t>aşağıdakı</w:t>
      </w:r>
      <w:r>
        <w:rPr>
          <w:rFonts w:ascii="Times New Roman" w:hAnsi="Times New Roman"/>
          <w:color w:val="1A1A1A"/>
          <w:spacing w:val="-3"/>
          <w:sz w:val="24"/>
        </w:rPr>
        <w:t> </w:t>
      </w:r>
      <w:r>
        <w:rPr>
          <w:b/>
          <w:color w:val="1A1A1A"/>
          <w:spacing w:val="-2"/>
          <w:sz w:val="24"/>
        </w:rPr>
        <w:t>QƏRARLAR</w:t>
      </w:r>
      <w:r>
        <w:rPr>
          <w:rFonts w:ascii="Times New Roman" w:hAnsi="Times New Roman"/>
          <w:color w:val="1A1A1A"/>
          <w:spacing w:val="-1"/>
          <w:sz w:val="24"/>
        </w:rPr>
        <w:t> </w:t>
      </w:r>
      <w:r>
        <w:rPr>
          <w:b/>
          <w:color w:val="1A1A1A"/>
          <w:spacing w:val="-2"/>
          <w:sz w:val="24"/>
        </w:rPr>
        <w:t>qəbul</w:t>
      </w:r>
      <w:r>
        <w:rPr>
          <w:rFonts w:ascii="Times New Roman" w:hAnsi="Times New Roman"/>
          <w:color w:val="1A1A1A"/>
          <w:spacing w:val="1"/>
          <w:sz w:val="24"/>
        </w:rPr>
        <w:t> </w:t>
      </w:r>
      <w:r>
        <w:rPr>
          <w:b/>
          <w:color w:val="1A1A1A"/>
          <w:spacing w:val="-2"/>
          <w:sz w:val="24"/>
        </w:rPr>
        <w:t>edildi:</w:t>
      </w: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281" w:after="0"/>
        <w:ind w:left="1" w:right="39" w:firstLine="0"/>
        <w:jc w:val="left"/>
        <w:rPr>
          <w:sz w:val="24"/>
        </w:rPr>
      </w:pPr>
      <w:r>
        <w:rPr>
          <w:color w:val="1A1A1A"/>
          <w:sz w:val="24"/>
        </w:rPr>
        <w:t>AzXP-nə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namizəd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Ədilov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Nurlan</w:t>
      </w:r>
      <w:r>
        <w:rPr>
          <w:rFonts w:ascii="Times New Roman" w:hAnsi="Times New Roman"/>
          <w:color w:val="1A1A1A"/>
          <w:spacing w:val="40"/>
          <w:sz w:val="24"/>
        </w:rPr>
        <w:t> </w:t>
      </w:r>
      <w:r>
        <w:rPr>
          <w:b/>
          <w:color w:val="1A1A1A"/>
          <w:sz w:val="24"/>
        </w:rPr>
        <w:t>Musa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b/>
          <w:color w:val="1A1A1A"/>
          <w:sz w:val="24"/>
        </w:rPr>
        <w:t>oğlunun</w:t>
      </w:r>
      <w:r>
        <w:rPr>
          <w:rFonts w:ascii="Times New Roman" w:hAnsi="Times New Roman"/>
          <w:color w:val="1A1A1A"/>
          <w:spacing w:val="40"/>
          <w:sz w:val="24"/>
        </w:rPr>
        <w:t> </w:t>
      </w:r>
      <w:r>
        <w:rPr>
          <w:color w:val="1A1A1A"/>
          <w:sz w:val="24"/>
        </w:rPr>
        <w:t>“Namizədlər”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Watsap-qrupunda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dini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və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color w:val="1A1A1A"/>
          <w:sz w:val="24"/>
        </w:rPr>
        <w:t>milli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mövzularda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göstərdiyi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radikal,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ziddiyətli,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ictimai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zərərli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mövqe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AzXP-nin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Nizamnaməsinin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1.4.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maddəsinin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və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Millət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Vəkilinin(Namizədin)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Etik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Davranış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Kodeksinin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2.8.bəndinin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tələbləri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nəzərə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alınaraq,</w:t>
      </w:r>
      <w:r>
        <w:rPr>
          <w:rFonts w:ascii="Times New Roman" w:hAnsi="Times New Roman"/>
          <w:color w:val="1A1A1A"/>
          <w:spacing w:val="40"/>
          <w:sz w:val="24"/>
        </w:rPr>
        <w:t> </w:t>
      </w:r>
      <w:r>
        <w:rPr>
          <w:b/>
          <w:color w:val="1A1A1A"/>
          <w:sz w:val="24"/>
        </w:rPr>
        <w:t>namizədliyi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ləğv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edilsin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və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adı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Namizədlər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siyahısından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çıxarılsın.</w:t>
      </w:r>
    </w:p>
    <w:p>
      <w:pPr>
        <w:pStyle w:val="ListParagraph"/>
        <w:numPr>
          <w:ilvl w:val="1"/>
          <w:numId w:val="3"/>
        </w:numPr>
        <w:tabs>
          <w:tab w:pos="425" w:val="left" w:leader="none"/>
        </w:tabs>
        <w:spacing w:line="240" w:lineRule="auto" w:before="280" w:after="0"/>
        <w:ind w:left="425" w:right="0" w:hanging="424"/>
        <w:jc w:val="left"/>
        <w:rPr>
          <w:sz w:val="24"/>
        </w:rPr>
      </w:pPr>
      <w:r>
        <w:rPr>
          <w:color w:val="1A1A1A"/>
          <w:sz w:val="24"/>
        </w:rPr>
        <w:t>AzXP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color w:val="1A1A1A"/>
          <w:sz w:val="24"/>
        </w:rPr>
        <w:t>SK-na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color w:val="1A1A1A"/>
          <w:sz w:val="24"/>
        </w:rPr>
        <w:t>Bildirişlə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müraciət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color w:val="1A1A1A"/>
          <w:sz w:val="24"/>
        </w:rPr>
        <w:t>etmiş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b/>
          <w:color w:val="1A1A1A"/>
          <w:sz w:val="24"/>
        </w:rPr>
        <w:t>4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color w:val="1A1A1A"/>
          <w:spacing w:val="-2"/>
          <w:sz w:val="24"/>
        </w:rPr>
        <w:t>nəfər:</w:t>
      </w:r>
    </w:p>
    <w:p>
      <w:pPr>
        <w:pStyle w:val="BodyText"/>
        <w:spacing w:before="184"/>
      </w:pPr>
    </w:p>
    <w:p>
      <w:pPr>
        <w:pStyle w:val="ListParagraph"/>
        <w:numPr>
          <w:ilvl w:val="2"/>
          <w:numId w:val="3"/>
        </w:numPr>
        <w:tabs>
          <w:tab w:pos="139" w:val="left" w:leader="none"/>
        </w:tabs>
        <w:spacing w:line="240" w:lineRule="auto" w:before="0" w:after="0"/>
        <w:ind w:left="139" w:right="0" w:hanging="1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1A1A1A"/>
          <w:sz w:val="24"/>
        </w:rPr>
        <w:t>Hacıyeva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Şəhla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Malik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rFonts w:ascii="Times New Roman" w:hAnsi="Times New Roman"/>
          <w:b/>
          <w:color w:val="1A1A1A"/>
          <w:spacing w:val="-2"/>
          <w:sz w:val="24"/>
        </w:rPr>
        <w:t>qızı,</w:t>
      </w:r>
    </w:p>
    <w:p>
      <w:pPr>
        <w:pStyle w:val="BodyText"/>
        <w:spacing w:before="206"/>
        <w:rPr>
          <w:rFonts w:ascii="Times New Roman"/>
          <w:b/>
        </w:rPr>
      </w:pPr>
    </w:p>
    <w:p>
      <w:pPr>
        <w:pStyle w:val="ListParagraph"/>
        <w:numPr>
          <w:ilvl w:val="2"/>
          <w:numId w:val="3"/>
        </w:numPr>
        <w:tabs>
          <w:tab w:pos="139" w:val="left" w:leader="none"/>
        </w:tabs>
        <w:spacing w:line="240" w:lineRule="auto" w:before="0" w:after="0"/>
        <w:ind w:left="139" w:right="0" w:hanging="138"/>
        <w:jc w:val="left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İbrahimli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Harun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Firidun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rFonts w:ascii="Times New Roman" w:hAnsi="Times New Roman"/>
          <w:b/>
          <w:color w:val="1A1A1A"/>
          <w:spacing w:val="-2"/>
          <w:sz w:val="24"/>
        </w:rPr>
        <w:t>oğlu,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b/>
          <w:sz w:val="24"/>
        </w:rPr>
        <w:sectPr>
          <w:type w:val="continuous"/>
          <w:pgSz w:w="11900" w:h="16840"/>
          <w:pgMar w:top="700" w:bottom="280" w:left="1700" w:right="850"/>
        </w:sectPr>
      </w:pPr>
    </w:p>
    <w:p>
      <w:pPr>
        <w:pStyle w:val="ListParagraph"/>
        <w:numPr>
          <w:ilvl w:val="2"/>
          <w:numId w:val="3"/>
        </w:numPr>
        <w:tabs>
          <w:tab w:pos="139" w:val="left" w:leader="none"/>
        </w:tabs>
        <w:spacing w:line="240" w:lineRule="auto" w:before="76" w:after="0"/>
        <w:ind w:left="139" w:right="0" w:hanging="138"/>
        <w:jc w:val="left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Korkmaz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(Məsimzadə)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rFonts w:ascii="Times New Roman" w:hAnsi="Times New Roman"/>
          <w:b/>
          <w:color w:val="1A1A1A"/>
          <w:spacing w:val="-2"/>
          <w:sz w:val="24"/>
        </w:rPr>
        <w:t>Tahirə,</w:t>
      </w:r>
    </w:p>
    <w:p>
      <w:pPr>
        <w:pStyle w:val="BodyText"/>
        <w:spacing w:before="203"/>
        <w:rPr>
          <w:rFonts w:ascii="Times New Roman"/>
          <w:b/>
        </w:rPr>
      </w:pPr>
    </w:p>
    <w:p>
      <w:pPr>
        <w:pStyle w:val="ListParagraph"/>
        <w:numPr>
          <w:ilvl w:val="2"/>
          <w:numId w:val="3"/>
        </w:numPr>
        <w:tabs>
          <w:tab w:pos="139" w:val="left" w:leader="none"/>
        </w:tabs>
        <w:spacing w:line="240" w:lineRule="auto" w:before="1" w:after="0"/>
        <w:ind w:left="139" w:right="0" w:hanging="138"/>
        <w:jc w:val="left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Quliyeva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Gültəkin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Sərvan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rFonts w:ascii="Times New Roman" w:hAnsi="Times New Roman"/>
          <w:b/>
          <w:color w:val="1A1A1A"/>
          <w:spacing w:val="-2"/>
          <w:sz w:val="24"/>
        </w:rPr>
        <w:t>qızının</w:t>
      </w:r>
    </w:p>
    <w:p>
      <w:pPr>
        <w:pStyle w:val="BodyText"/>
        <w:spacing w:before="204"/>
        <w:rPr>
          <w:rFonts w:ascii="Times New Roman"/>
          <w:b/>
        </w:rPr>
      </w:pPr>
    </w:p>
    <w:p>
      <w:pPr>
        <w:spacing w:before="0"/>
        <w:ind w:left="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A1A1A"/>
          <w:sz w:val="24"/>
        </w:rPr>
        <w:t>millət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rFonts w:ascii="Times New Roman" w:hAnsi="Times New Roman"/>
          <w:color w:val="1A1A1A"/>
          <w:sz w:val="24"/>
        </w:rPr>
        <w:t>vəkilliyinə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namizədliyi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rFonts w:ascii="Times New Roman" w:hAnsi="Times New Roman"/>
          <w:b/>
          <w:color w:val="1A1A1A"/>
          <w:sz w:val="24"/>
        </w:rPr>
        <w:t>qeydiyyata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rFonts w:ascii="Times New Roman" w:hAnsi="Times New Roman"/>
          <w:b/>
          <w:color w:val="1A1A1A"/>
          <w:spacing w:val="-2"/>
          <w:sz w:val="24"/>
        </w:rPr>
        <w:t>alınsın</w:t>
      </w:r>
      <w:r>
        <w:rPr>
          <w:rFonts w:ascii="Times New Roman" w:hAnsi="Times New Roman"/>
          <w:color w:val="1A1A1A"/>
          <w:spacing w:val="-2"/>
          <w:sz w:val="24"/>
        </w:rPr>
        <w:t>.</w:t>
      </w:r>
    </w:p>
    <w:p>
      <w:pPr>
        <w:pStyle w:val="BodyText"/>
        <w:spacing w:before="84"/>
        <w:rPr>
          <w:rFonts w:ascii="Times New Roman"/>
        </w:rPr>
      </w:pPr>
    </w:p>
    <w:p>
      <w:pPr>
        <w:pStyle w:val="ListParagraph"/>
        <w:numPr>
          <w:ilvl w:val="1"/>
          <w:numId w:val="3"/>
        </w:numPr>
        <w:tabs>
          <w:tab w:pos="425" w:val="left" w:leader="none"/>
        </w:tabs>
        <w:spacing w:line="276" w:lineRule="auto" w:before="0" w:after="0"/>
        <w:ind w:left="1" w:right="184" w:firstLine="0"/>
        <w:jc w:val="left"/>
        <w:rPr>
          <w:sz w:val="24"/>
        </w:rPr>
      </w:pPr>
      <w:r>
        <w:rPr>
          <w:color w:val="1A1A1A"/>
          <w:sz w:val="24"/>
        </w:rPr>
        <w:t>Qeydiyyata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alınmış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4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nəfər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namizədin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adı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Namizədlər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siyahısına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salınsın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və</w:t>
      </w:r>
      <w:r>
        <w:rPr>
          <w:rFonts w:ascii="Times New Roman" w:hAnsi="Times New Roman"/>
          <w:color w:val="1A1A1A"/>
          <w:spacing w:val="40"/>
          <w:sz w:val="24"/>
        </w:rPr>
        <w:t> </w:t>
      </w:r>
      <w:r>
        <w:rPr>
          <w:color w:val="1A1A1A"/>
          <w:sz w:val="24"/>
        </w:rPr>
        <w:t>Media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Birliyi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Youtube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kanallarında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“Seçki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saatı”</w:t>
      </w:r>
      <w:r>
        <w:rPr>
          <w:rFonts w:ascii="Times New Roman" w:hAnsi="Times New Roman"/>
          <w:color w:val="1A1A1A"/>
          <w:spacing w:val="-12"/>
          <w:sz w:val="24"/>
        </w:rPr>
        <w:t> </w:t>
      </w:r>
      <w:r>
        <w:rPr>
          <w:color w:val="1A1A1A"/>
          <w:sz w:val="24"/>
        </w:rPr>
        <w:t>proqramlarında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b/>
          <w:color w:val="1A1A1A"/>
          <w:sz w:val="24"/>
        </w:rPr>
        <w:t>Təbliğat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kompaniyasına</w:t>
      </w:r>
      <w:r>
        <w:rPr>
          <w:rFonts w:ascii="Times New Roman" w:hAnsi="Times New Roman"/>
          <w:color w:val="1A1A1A"/>
          <w:spacing w:val="-11"/>
          <w:sz w:val="24"/>
        </w:rPr>
        <w:t> </w:t>
      </w:r>
      <w:r>
        <w:rPr>
          <w:color w:val="1A1A1A"/>
          <w:sz w:val="24"/>
        </w:rPr>
        <w:t>qoşulmaları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color w:val="1A1A1A"/>
          <w:sz w:val="24"/>
        </w:rPr>
        <w:t>təmin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pacing w:val="-2"/>
          <w:sz w:val="24"/>
        </w:rPr>
        <w:t>edilsin.</w:t>
      </w:r>
    </w:p>
    <w:p>
      <w:pPr>
        <w:pStyle w:val="ListParagraph"/>
        <w:numPr>
          <w:ilvl w:val="0"/>
          <w:numId w:val="4"/>
        </w:numPr>
        <w:tabs>
          <w:tab w:pos="241" w:val="left" w:leader="none"/>
        </w:tabs>
        <w:spacing w:line="240" w:lineRule="auto" w:before="201" w:after="0"/>
        <w:ind w:left="241" w:right="0" w:hanging="240"/>
        <w:jc w:val="left"/>
        <w:rPr>
          <w:sz w:val="24"/>
        </w:rPr>
      </w:pPr>
      <w:r>
        <w:rPr>
          <w:spacing w:val="-2"/>
          <w:sz w:val="24"/>
        </w:rPr>
        <w:t>AzXP-nin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iclasları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və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Səsvermə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günlərinin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2"/>
          <w:sz w:val="24"/>
        </w:rPr>
        <w:t>eyni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günə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düşdüyünü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nəzərə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alaraq:</w:t>
      </w:r>
    </w:p>
    <w:p>
      <w:pPr>
        <w:pStyle w:val="ListParagraph"/>
        <w:numPr>
          <w:ilvl w:val="1"/>
          <w:numId w:val="4"/>
        </w:numPr>
        <w:tabs>
          <w:tab w:pos="425" w:val="left" w:leader="none"/>
        </w:tabs>
        <w:spacing w:line="240" w:lineRule="auto" w:before="243" w:after="0"/>
        <w:ind w:left="425" w:right="0" w:hanging="424"/>
        <w:jc w:val="left"/>
        <w:rPr>
          <w:sz w:val="24"/>
        </w:rPr>
      </w:pPr>
      <w:r>
        <w:rPr>
          <w:spacing w:val="-2"/>
          <w:sz w:val="24"/>
        </w:rPr>
        <w:t>Seçi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2"/>
          <w:sz w:val="24"/>
        </w:rPr>
        <w:t>öncəsi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Sükut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günü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20.09.2025-ci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il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sz w:val="24"/>
        </w:rPr>
        <w:t>tarixindən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21.09.2025-ci</w:t>
      </w:r>
      <w:r>
        <w:rPr>
          <w:rFonts w:ascii="Times New Roman" w:hAnsi="Times New Roman"/>
          <w:spacing w:val="-4"/>
          <w:sz w:val="24"/>
        </w:rPr>
        <w:t> </w:t>
      </w:r>
      <w:r>
        <w:rPr>
          <w:spacing w:val="-2"/>
          <w:sz w:val="24"/>
        </w:rPr>
        <w:t>il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sz w:val="24"/>
        </w:rPr>
        <w:t>tarixinə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keçirilsin,</w:t>
      </w:r>
    </w:p>
    <w:p>
      <w:pPr>
        <w:pStyle w:val="ListParagraph"/>
        <w:numPr>
          <w:ilvl w:val="1"/>
          <w:numId w:val="4"/>
        </w:numPr>
        <w:tabs>
          <w:tab w:pos="422" w:val="left" w:leader="none"/>
        </w:tabs>
        <w:spacing w:line="276" w:lineRule="auto" w:before="244" w:after="0"/>
        <w:ind w:left="1" w:right="296" w:firstLine="0"/>
        <w:jc w:val="left"/>
        <w:rPr>
          <w:sz w:val="24"/>
        </w:rPr>
      </w:pPr>
      <w:r>
        <w:rPr>
          <w:sz w:val="24"/>
        </w:rPr>
        <w:t>Səsvermənin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başlandığı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vaxt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21.09.2025-ci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il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tarixindən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22.09.2025-ci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il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tarixinə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Bakı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v/ilə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saat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00:00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-a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keçirilsin.</w:t>
      </w:r>
    </w:p>
    <w:p>
      <w:pPr>
        <w:pStyle w:val="ListParagraph"/>
        <w:numPr>
          <w:ilvl w:val="1"/>
          <w:numId w:val="4"/>
        </w:numPr>
        <w:tabs>
          <w:tab w:pos="425" w:val="left" w:leader="none"/>
        </w:tabs>
        <w:spacing w:line="276" w:lineRule="auto" w:before="200" w:after="0"/>
        <w:ind w:left="1" w:right="210" w:firstLine="0"/>
        <w:jc w:val="left"/>
        <w:rPr>
          <w:sz w:val="24"/>
        </w:rPr>
      </w:pPr>
      <w:r>
        <w:rPr>
          <w:sz w:val="24"/>
        </w:rPr>
        <w:t>Səsvermənin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bitdiyi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vaxt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27.09.2025-ci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il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tarixindən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28.09.2025-ci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il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tarixinə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Bakı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v/ilə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saat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20:00-a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keçirilsin.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78" w:lineRule="auto" w:before="200" w:after="0"/>
        <w:ind w:left="1" w:right="324" w:firstLine="0"/>
        <w:jc w:val="left"/>
        <w:rPr>
          <w:sz w:val="24"/>
        </w:rPr>
      </w:pPr>
      <w:r>
        <w:rPr>
          <w:sz w:val="24"/>
        </w:rPr>
        <w:t>AzXP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3-cü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(əlavə)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seçkilərinin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Namizədlər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siyahısı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əlifba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sırası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ilə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yenidən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tərtib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edilsin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və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təsdiq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edilsin.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40" w:lineRule="auto" w:before="194" w:after="0"/>
        <w:ind w:left="425" w:right="0" w:hanging="424"/>
        <w:jc w:val="left"/>
        <w:rPr>
          <w:sz w:val="24"/>
        </w:rPr>
      </w:pPr>
      <w:r>
        <w:rPr>
          <w:spacing w:val="-2"/>
          <w:sz w:val="24"/>
        </w:rPr>
        <w:t>Namizədlər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siyahısı</w:t>
      </w:r>
      <w:r>
        <w:rPr>
          <w:rFonts w:ascii="Times New Roman" w:hAnsi="Times New Roman"/>
          <w:spacing w:val="-3"/>
          <w:sz w:val="24"/>
        </w:rPr>
        <w:t> </w:t>
      </w:r>
      <w:r>
        <w:rPr>
          <w:spacing w:val="-2"/>
          <w:sz w:val="24"/>
        </w:rPr>
        <w:t>namizədlər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haqqında</w:t>
      </w:r>
      <w:r>
        <w:rPr>
          <w:rFonts w:ascii="Times New Roman" w:hAnsi="Times New Roman"/>
          <w:spacing w:val="-1"/>
          <w:sz w:val="24"/>
        </w:rPr>
        <w:t> </w:t>
      </w:r>
      <w:r>
        <w:rPr>
          <w:spacing w:val="-2"/>
          <w:sz w:val="24"/>
        </w:rPr>
        <w:t>məliumatlar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spacing w:val="-2"/>
          <w:sz w:val="24"/>
        </w:rPr>
        <w:t>azxp.org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saytında</w:t>
      </w:r>
      <w:r>
        <w:rPr>
          <w:rFonts w:ascii="Times New Roman" w:hAnsi="Times New Roman"/>
          <w:spacing w:val="1"/>
          <w:sz w:val="24"/>
        </w:rPr>
        <w:t> </w:t>
      </w:r>
      <w:r>
        <w:rPr>
          <w:spacing w:val="-2"/>
          <w:sz w:val="24"/>
        </w:rPr>
        <w:t>yerləşdirilsin.</w:t>
      </w:r>
    </w:p>
    <w:p>
      <w:pPr>
        <w:pStyle w:val="ListParagraph"/>
        <w:numPr>
          <w:ilvl w:val="1"/>
          <w:numId w:val="1"/>
        </w:numPr>
        <w:tabs>
          <w:tab w:pos="420" w:val="left" w:leader="none"/>
        </w:tabs>
        <w:spacing w:line="276" w:lineRule="auto" w:before="244" w:after="0"/>
        <w:ind w:left="1" w:right="123" w:firstLine="0"/>
        <w:jc w:val="left"/>
        <w:rPr>
          <w:sz w:val="24"/>
        </w:rPr>
      </w:pPr>
      <w:r>
        <w:rPr>
          <w:sz w:val="24"/>
        </w:rPr>
        <w:t>24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nəfər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tərkibdə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SK-sı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tərəfindən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təsdiq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edilmiş</w:t>
      </w:r>
      <w:r>
        <w:rPr>
          <w:rFonts w:ascii="Times New Roman" w:hAnsi="Times New Roman"/>
          <w:spacing w:val="-8"/>
          <w:sz w:val="24"/>
        </w:rPr>
        <w:t> </w:t>
      </w:r>
      <w:r>
        <w:rPr>
          <w:color w:val="1A1A1A"/>
          <w:sz w:val="24"/>
        </w:rPr>
        <w:t>Namizədlər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color w:val="1A1A1A"/>
          <w:sz w:val="24"/>
        </w:rPr>
        <w:t>siyahısı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(Ana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color w:val="1A1A1A"/>
          <w:sz w:val="24"/>
        </w:rPr>
        <w:t>Sənəd)</w:t>
      </w:r>
      <w:r>
        <w:rPr>
          <w:rFonts w:ascii="Times New Roman" w:hAnsi="Times New Roman"/>
          <w:color w:val="1A1A1A"/>
          <w:spacing w:val="40"/>
          <w:sz w:val="24"/>
        </w:rPr>
        <w:t> </w:t>
      </w:r>
      <w:r>
        <w:rPr>
          <w:color w:val="1A1A1A"/>
          <w:sz w:val="24"/>
        </w:rPr>
        <w:t>“Pol</w:t>
      </w:r>
      <w:r>
        <w:rPr>
          <w:rFonts w:ascii="Times New Roman" w:hAnsi="Times New Roman"/>
          <w:color w:val="1A1A1A"/>
          <w:spacing w:val="40"/>
          <w:sz w:val="24"/>
        </w:rPr>
        <w:t> </w:t>
      </w:r>
      <w:r>
        <w:rPr>
          <w:color w:val="1A1A1A"/>
          <w:sz w:val="24"/>
        </w:rPr>
        <w:t>For</w:t>
      </w:r>
      <w:r>
        <w:rPr>
          <w:rFonts w:ascii="Times New Roman" w:hAnsi="Times New Roman"/>
          <w:color w:val="1A1A1A"/>
          <w:sz w:val="24"/>
        </w:rPr>
        <w:t> </w:t>
      </w:r>
      <w:r>
        <w:rPr>
          <w:color w:val="1A1A1A"/>
          <w:sz w:val="24"/>
        </w:rPr>
        <w:t>All”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proqramında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Seçki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Bülletenin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daxil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edilməsi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üçün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color w:val="1A1A1A"/>
          <w:sz w:val="24"/>
        </w:rPr>
        <w:t>Abid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Abdin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oğlu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color w:val="1A1A1A"/>
          <w:sz w:val="24"/>
        </w:rPr>
        <w:t>Qafarova</w:t>
      </w:r>
      <w:r>
        <w:rPr>
          <w:rFonts w:ascii="Times New Roman" w:hAnsi="Times New Roman"/>
          <w:color w:val="1A1A1A"/>
          <w:spacing w:val="-13"/>
          <w:sz w:val="24"/>
        </w:rPr>
        <w:t> </w:t>
      </w:r>
      <w:r>
        <w:rPr>
          <w:color w:val="1A1A1A"/>
          <w:sz w:val="24"/>
        </w:rPr>
        <w:t>həvalə</w:t>
      </w:r>
      <w:r>
        <w:rPr>
          <w:rFonts w:ascii="Times New Roman" w:hAnsi="Times New Roman"/>
          <w:color w:val="1A1A1A"/>
          <w:spacing w:val="-14"/>
          <w:sz w:val="24"/>
        </w:rPr>
        <w:t> </w:t>
      </w:r>
      <w:r>
        <w:rPr>
          <w:color w:val="1A1A1A"/>
          <w:spacing w:val="-2"/>
          <w:sz w:val="24"/>
        </w:rPr>
        <w:t>edilsin.</w:t>
      </w:r>
    </w:p>
    <w:p>
      <w:pPr>
        <w:pStyle w:val="BodyText"/>
      </w:pPr>
    </w:p>
    <w:p>
      <w:pPr>
        <w:pStyle w:val="BodyText"/>
        <w:spacing w:before="152"/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color w:val="1A1A1A"/>
          <w:spacing w:val="-2"/>
          <w:sz w:val="24"/>
        </w:rPr>
        <w:t>Əlavə:</w:t>
      </w:r>
    </w:p>
    <w:p>
      <w:pPr>
        <w:pStyle w:val="BodyText"/>
        <w:spacing w:before="28"/>
        <w:rPr>
          <w:b/>
        </w:rPr>
      </w:pPr>
    </w:p>
    <w:p>
      <w:pPr>
        <w:spacing w:line="242" w:lineRule="auto" w:before="0"/>
        <w:ind w:left="721" w:right="304" w:hanging="360"/>
        <w:jc w:val="left"/>
        <w:rPr>
          <w:b/>
          <w:sz w:val="24"/>
        </w:rPr>
      </w:pPr>
      <w:r>
        <w:rPr>
          <w:b/>
          <w:color w:val="1A1A1A"/>
          <w:sz w:val="24"/>
        </w:rPr>
        <w:t>1.</w:t>
      </w:r>
      <w:r>
        <w:rPr>
          <w:rFonts w:ascii="Times New Roman" w:hAnsi="Times New Roman"/>
          <w:color w:val="1A1A1A"/>
          <w:spacing w:val="80"/>
          <w:sz w:val="24"/>
        </w:rPr>
        <w:t> </w:t>
      </w:r>
      <w:r>
        <w:rPr>
          <w:color w:val="1A1A1A"/>
          <w:sz w:val="24"/>
        </w:rPr>
        <w:t>AzXP</w:t>
      </w:r>
      <w:r>
        <w:rPr>
          <w:rFonts w:ascii="Times New Roman" w:hAnsi="Times New Roman"/>
          <w:color w:val="1A1A1A"/>
          <w:spacing w:val="-6"/>
          <w:sz w:val="24"/>
        </w:rPr>
        <w:t> </w:t>
      </w:r>
      <w:r>
        <w:rPr>
          <w:color w:val="1A1A1A"/>
          <w:sz w:val="24"/>
        </w:rPr>
        <w:t>SK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color w:val="1A1A1A"/>
          <w:sz w:val="24"/>
        </w:rPr>
        <w:t>iclası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color w:val="1A1A1A"/>
          <w:sz w:val="24"/>
        </w:rPr>
        <w:t>48№li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color w:val="1A1A1A"/>
          <w:sz w:val="24"/>
        </w:rPr>
        <w:t>Protokoluna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Əlavə</w:t>
      </w:r>
      <w:r>
        <w:rPr>
          <w:rFonts w:ascii="Times New Roman" w:hAnsi="Times New Roman"/>
          <w:color w:val="1A1A1A"/>
          <w:spacing w:val="-8"/>
          <w:sz w:val="24"/>
        </w:rPr>
        <w:t> </w:t>
      </w:r>
      <w:r>
        <w:rPr>
          <w:b/>
          <w:color w:val="1A1A1A"/>
          <w:sz w:val="24"/>
        </w:rPr>
        <w:t>№1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(</w:t>
      </w:r>
      <w:r>
        <w:rPr>
          <w:color w:val="1A1A1A"/>
          <w:sz w:val="24"/>
        </w:rPr>
        <w:t>AzXP-nə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color w:val="1A1A1A"/>
          <w:sz w:val="24"/>
        </w:rPr>
        <w:t>Namizədlər</w:t>
      </w:r>
      <w:r>
        <w:rPr>
          <w:rFonts w:ascii="Times New Roman" w:hAnsi="Times New Roman"/>
          <w:color w:val="1A1A1A"/>
          <w:spacing w:val="-7"/>
          <w:sz w:val="24"/>
        </w:rPr>
        <w:t> </w:t>
      </w:r>
      <w:r>
        <w:rPr>
          <w:color w:val="1A1A1A"/>
          <w:sz w:val="24"/>
        </w:rPr>
        <w:t>siyahısı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–</w:t>
      </w:r>
      <w:r>
        <w:rPr>
          <w:rFonts w:ascii="Times New Roman" w:hAnsi="Times New Roman"/>
          <w:color w:val="1A1A1A"/>
          <w:spacing w:val="-9"/>
          <w:sz w:val="24"/>
        </w:rPr>
        <w:t> </w:t>
      </w:r>
      <w:r>
        <w:rPr>
          <w:b/>
          <w:color w:val="1A1A1A"/>
          <w:sz w:val="24"/>
        </w:rPr>
        <w:t>24nəfər)</w:t>
      </w:r>
      <w:r>
        <w:rPr>
          <w:rFonts w:ascii="Times New Roman" w:hAnsi="Times New Roman"/>
          <w:color w:val="1A1A1A"/>
          <w:spacing w:val="-10"/>
          <w:sz w:val="24"/>
        </w:rPr>
        <w:t> </w:t>
      </w:r>
      <w:r>
        <w:rPr>
          <w:b/>
          <w:color w:val="1A1A1A"/>
          <w:sz w:val="24"/>
        </w:rPr>
        <w:t>-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pacing w:val="-2"/>
          <w:sz w:val="24"/>
        </w:rPr>
        <w:t>1səhifə.</w:t>
      </w:r>
    </w:p>
    <w:p>
      <w:pPr>
        <w:pStyle w:val="BodyText"/>
        <w:rPr>
          <w:b/>
        </w:rPr>
      </w:pPr>
    </w:p>
    <w:p>
      <w:pPr>
        <w:pStyle w:val="BodyText"/>
        <w:spacing w:before="262"/>
        <w:rPr>
          <w:b/>
        </w:rPr>
      </w:pPr>
    </w:p>
    <w:p>
      <w:pPr>
        <w:spacing w:line="470" w:lineRule="auto" w:before="0"/>
        <w:ind w:left="1" w:right="7129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Sədr:</w:t>
      </w:r>
      <w:r>
        <w:rPr>
          <w:rFonts w:ascii="Times New Roman" w:hAnsi="Times New Roman"/>
          <w:color w:val="1A1A1A"/>
          <w:spacing w:val="80"/>
          <w:sz w:val="24"/>
        </w:rPr>
        <w:t> </w:t>
      </w:r>
      <w:r>
        <w:rPr>
          <w:b/>
          <w:color w:val="1A1A1A"/>
          <w:sz w:val="24"/>
        </w:rPr>
        <w:t>R.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Əlizadə</w:t>
      </w:r>
      <w:r>
        <w:rPr>
          <w:rFonts w:ascii="Times New Roman" w:hAnsi="Times New Roman"/>
          <w:color w:val="1A1A1A"/>
          <w:sz w:val="24"/>
        </w:rPr>
        <w:t> </w:t>
      </w:r>
      <w:r>
        <w:rPr>
          <w:b/>
          <w:color w:val="1A1A1A"/>
          <w:sz w:val="24"/>
        </w:rPr>
        <w:t>Katib:</w:t>
      </w:r>
      <w:r>
        <w:rPr>
          <w:rFonts w:ascii="Times New Roman" w:hAnsi="Times New Roman"/>
          <w:color w:val="1A1A1A"/>
          <w:spacing w:val="18"/>
          <w:sz w:val="24"/>
        </w:rPr>
        <w:t> </w:t>
      </w:r>
      <w:r>
        <w:rPr>
          <w:b/>
          <w:color w:val="1A1A1A"/>
          <w:sz w:val="24"/>
        </w:rPr>
        <w:t>K.</w:t>
      </w:r>
      <w:r>
        <w:rPr>
          <w:rFonts w:ascii="Times New Roman" w:hAnsi="Times New Roman"/>
          <w:color w:val="1A1A1A"/>
          <w:spacing w:val="-15"/>
          <w:sz w:val="24"/>
        </w:rPr>
        <w:t> </w:t>
      </w:r>
      <w:r>
        <w:rPr>
          <w:b/>
          <w:color w:val="1A1A1A"/>
          <w:sz w:val="24"/>
        </w:rPr>
        <w:t>Mehdiyeva.</w:t>
      </w:r>
    </w:p>
    <w:sectPr>
      <w:pgSz w:w="11900" w:h="16840"/>
      <w:pgMar w:top="66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."/>
      <w:lvlJc w:val="left"/>
      <w:pPr>
        <w:ind w:left="243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4"/>
        <w:szCs w:val="24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4"/>
        <w:szCs w:val="24"/>
        <w:lang w:val="az" w:eastAsia="en-US" w:bidi="ar-SA"/>
      </w:rPr>
    </w:lvl>
    <w:lvl w:ilvl="2">
      <w:start w:val="0"/>
      <w:numFmt w:val="bullet"/>
      <w:lvlText w:val="•"/>
      <w:lvlJc w:val="left"/>
      <w:pPr>
        <w:ind w:left="1412" w:hanging="428"/>
      </w:pPr>
      <w:rPr>
        <w:rFonts w:hint="default"/>
        <w:lang w:val="az" w:eastAsia="en-US" w:bidi="ar-SA"/>
      </w:rPr>
    </w:lvl>
    <w:lvl w:ilvl="3">
      <w:start w:val="0"/>
      <w:numFmt w:val="bullet"/>
      <w:lvlText w:val="•"/>
      <w:lvlJc w:val="left"/>
      <w:pPr>
        <w:ind w:left="2404" w:hanging="428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3396" w:hanging="428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4388" w:hanging="428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5381" w:hanging="428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6373" w:hanging="428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7365" w:hanging="428"/>
      </w:pPr>
      <w:rPr>
        <w:rFonts w:hint="default"/>
        <w:lang w:val="a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28" w:hanging="428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A1A1A"/>
        <w:spacing w:val="0"/>
        <w:w w:val="99"/>
        <w:sz w:val="24"/>
        <w:szCs w:val="24"/>
        <w:lang w:val="az" w:eastAsia="en-US" w:bidi="ar-SA"/>
      </w:rPr>
    </w:lvl>
    <w:lvl w:ilvl="2">
      <w:start w:val="0"/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 w:cs="Times New Roman"/>
        <w:spacing w:val="0"/>
        <w:w w:val="99"/>
        <w:lang w:val="az" w:eastAsia="en-US" w:bidi="ar-SA"/>
      </w:rPr>
    </w:lvl>
    <w:lvl w:ilvl="3">
      <w:start w:val="0"/>
      <w:numFmt w:val="bullet"/>
      <w:lvlText w:val="•"/>
      <w:lvlJc w:val="left"/>
      <w:pPr>
        <w:ind w:left="2404" w:hanging="140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3396" w:hanging="140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4388" w:hanging="140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5381" w:hanging="140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6373" w:hanging="140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7365" w:hanging="140"/>
      </w:pPr>
      <w:rPr>
        <w:rFonts w:hint="default"/>
        <w:lang w:val="a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A1A1A"/>
        <w:spacing w:val="0"/>
        <w:w w:val="99"/>
        <w:sz w:val="24"/>
        <w:szCs w:val="24"/>
        <w:lang w:val="az" w:eastAsia="en-US" w:bidi="ar-SA"/>
      </w:rPr>
    </w:lvl>
    <w:lvl w:ilvl="1">
      <w:start w:val="0"/>
      <w:numFmt w:val="bullet"/>
      <w:lvlText w:val="•"/>
      <w:lvlJc w:val="left"/>
      <w:pPr>
        <w:ind w:left="935" w:hanging="243"/>
      </w:pPr>
      <w:rPr>
        <w:rFonts w:hint="default"/>
        <w:lang w:val="az" w:eastAsia="en-US" w:bidi="ar-SA"/>
      </w:rPr>
    </w:lvl>
    <w:lvl w:ilvl="2">
      <w:start w:val="0"/>
      <w:numFmt w:val="bullet"/>
      <w:lvlText w:val="•"/>
      <w:lvlJc w:val="left"/>
      <w:pPr>
        <w:ind w:left="1870" w:hanging="243"/>
      </w:pPr>
      <w:rPr>
        <w:rFonts w:hint="default"/>
        <w:lang w:val="az" w:eastAsia="en-US" w:bidi="ar-SA"/>
      </w:rPr>
    </w:lvl>
    <w:lvl w:ilvl="3">
      <w:start w:val="0"/>
      <w:numFmt w:val="bullet"/>
      <w:lvlText w:val="•"/>
      <w:lvlJc w:val="left"/>
      <w:pPr>
        <w:ind w:left="2805" w:hanging="243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3740" w:hanging="243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4675" w:hanging="243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5610" w:hanging="243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6545" w:hanging="243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7480" w:hanging="243"/>
      </w:pPr>
      <w:rPr>
        <w:rFonts w:hint="default"/>
        <w:lang w:val="a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" w:hanging="708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A1A1A"/>
        <w:spacing w:val="0"/>
        <w:w w:val="99"/>
        <w:sz w:val="24"/>
        <w:szCs w:val="24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4"/>
        <w:szCs w:val="24"/>
        <w:lang w:val="az" w:eastAsia="en-US" w:bidi="ar-SA"/>
      </w:rPr>
    </w:lvl>
    <w:lvl w:ilvl="2">
      <w:start w:val="0"/>
      <w:numFmt w:val="bullet"/>
      <w:lvlText w:val="•"/>
      <w:lvlJc w:val="left"/>
      <w:pPr>
        <w:ind w:left="1870" w:hanging="428"/>
      </w:pPr>
      <w:rPr>
        <w:rFonts w:hint="default"/>
        <w:lang w:val="az" w:eastAsia="en-US" w:bidi="ar-SA"/>
      </w:rPr>
    </w:lvl>
    <w:lvl w:ilvl="3">
      <w:start w:val="0"/>
      <w:numFmt w:val="bullet"/>
      <w:lvlText w:val="•"/>
      <w:lvlJc w:val="left"/>
      <w:pPr>
        <w:ind w:left="2805" w:hanging="428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3740" w:hanging="428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4675" w:hanging="428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5610" w:hanging="428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6545" w:hanging="428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7480" w:hanging="428"/>
      </w:pPr>
      <w:rPr>
        <w:rFonts w:hint="default"/>
        <w:lang w:val="a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a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az" w:eastAsia="en-US" w:bidi="ar-SA"/>
    </w:rPr>
  </w:style>
  <w:style w:styleId="ListParagraph" w:type="paragraph">
    <w:name w:val="List Paragraph"/>
    <w:basedOn w:val="Normal"/>
    <w:uiPriority w:val="1"/>
    <w:qFormat/>
    <w:pPr>
      <w:ind w:left="1"/>
    </w:pPr>
    <w:rPr>
      <w:rFonts w:ascii="Calibri" w:hAnsi="Calibri" w:eastAsia="Calibri" w:cs="Calibri"/>
      <w:lang w:val="a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a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(Microsoft Word - AzXP SK iclas? 48¹li Protokol)</dc:title>
  <dcterms:created xsi:type="dcterms:W3CDTF">2026-01-15T10:43:32Z</dcterms:created>
  <dcterms:modified xsi:type="dcterms:W3CDTF">2026-01-15T10:43:32Z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Security Shell 4.8.25.2 (http://www.pdf-tools.com)</vt:lpwstr>
  </property>
</Properties>
</file>